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28"/>
        </w:rPr>
      </w:pPr>
      <w:r>
        <w:rPr>
          <w:b/>
          <w:sz w:val="28"/>
        </w:rPr>
        <w:t>Koliště 648/35 byt 1</w:t>
      </w:r>
    </w:p>
    <w:p>
      <w:pPr>
        <w:spacing w:after="0"/>
        <w:ind w:left="-57"/>
      </w:pPr>
      <w:r>
        <w:t xml:space="preserve">Podlaží. 1NP </w:t>
      </w:r>
      <w:r>
        <w:tab/>
        <w:t xml:space="preserve">                </w:t>
      </w:r>
      <w:r>
        <w:tab/>
        <w:t>Velikost 3+1</w:t>
      </w:r>
      <w:r>
        <w:tab/>
      </w:r>
      <w:r>
        <w:tab/>
        <w:t xml:space="preserve">          </w:t>
      </w:r>
      <w:r>
        <w:tab/>
        <w:t xml:space="preserve">Plocha bytu cca 101  m2 </w:t>
      </w:r>
    </w:p>
    <w:p>
      <w:pPr>
        <w:spacing w:after="0"/>
        <w:ind w:left="-57"/>
      </w:pPr>
      <w:r>
        <w:t xml:space="preserve">Památkově chráněno NE                                                </w:t>
      </w:r>
      <w:r>
        <w:tab/>
        <w:t xml:space="preserve">V památkové rezervaci NE  </w:t>
      </w:r>
    </w:p>
    <w:p>
      <w:pPr>
        <w:spacing w:after="0"/>
        <w:ind w:left="-57"/>
      </w:pPr>
      <w:r>
        <w:t xml:space="preserve">Katastrální území Zábrdovice   </w:t>
      </w:r>
      <w:r>
        <w:tab/>
      </w:r>
      <w:r>
        <w:tab/>
        <w:t xml:space="preserve">.                 </w:t>
      </w:r>
      <w:r>
        <w:tab/>
        <w:t xml:space="preserve">Parcelní číslo 609/1 </w:t>
      </w:r>
    </w:p>
    <w:p>
      <w:pPr>
        <w:spacing w:after="0"/>
        <w:ind w:left="-57"/>
      </w:pPr>
      <w:r>
        <w:t xml:space="preserve">Odhadované náklady       </w:t>
      </w:r>
      <w:r>
        <w:tab/>
      </w:r>
      <w:r>
        <w:tab/>
      </w:r>
      <w:r>
        <w:tab/>
      </w:r>
      <w:r>
        <w:tab/>
      </w:r>
      <w:r>
        <w:tab/>
        <w:t>cca 680 000 Kč</w:t>
      </w:r>
    </w:p>
    <w:p>
      <w:pPr>
        <w:spacing w:after="0"/>
        <w:ind w:left="-57"/>
      </w:pPr>
    </w:p>
    <w:p>
      <w:pPr>
        <w:spacing w:after="0"/>
        <w:ind w:left="-57"/>
        <w:jc w:val="both"/>
      </w:pPr>
    </w:p>
    <w:p>
      <w:pPr>
        <w:spacing w:after="0"/>
        <w:ind w:left="-57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Světlík ve stropu koupelny – prověřit funkčnost, opravit nebo nahradit podhledem</w:t>
      </w:r>
    </w:p>
    <w:p>
      <w:pPr>
        <w:pStyle w:val="Bezmezer"/>
        <w:numPr>
          <w:ilvl w:val="0"/>
          <w:numId w:val="4"/>
        </w:numPr>
        <w:rPr>
          <w:highlight w:val="yellow"/>
        </w:rPr>
      </w:pPr>
      <w:r>
        <w:rPr>
          <w:highlight w:val="yellow"/>
        </w:rPr>
        <w:t>Prověřit možnost rozdělení na dva byty.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</w:t>
      </w:r>
      <w:bookmarkStart w:id="0" w:name="_GoBack"/>
      <w:bookmarkEnd w:id="0"/>
      <w:r>
        <w:t>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91AC3-0CBF-4CF6-9DCE-40B198CFA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1684</Words>
  <Characters>9937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5</cp:revision>
  <cp:lastPrinted>2016-12-15T07:03:00Z</cp:lastPrinted>
  <dcterms:created xsi:type="dcterms:W3CDTF">2020-12-03T14:53:00Z</dcterms:created>
  <dcterms:modified xsi:type="dcterms:W3CDTF">2020-12-03T15:34:00Z</dcterms:modified>
</cp:coreProperties>
</file>